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368"/>
        <w:ind w:left="0" w:right="7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For the Hearing Impaired</w:t>
      </w:r>
      <w:bookmarkEnd w:id="0"/>
    </w:p>
    <w:p>
      <w:pPr>
        <w:pStyle w:val="Style4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Today's Scriptures</w:t>
        <w:tab/>
        <w:t>Key takeaway:</w:t>
      </w:r>
    </w:p>
    <w:p>
      <w:pPr>
        <w:pStyle w:val="Style6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Matthew 13:1-9</w:t>
        <w:tab/>
        <w:t>Our part is to sow. God's part is to grow.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9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Matthew 13:18-24 1 Peter 1:23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4019"/>
        <w:ind w:left="4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Our part is sowing the seed.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3960" w:line="358" w:lineRule="exact"/>
        <w:ind w:left="4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Other's part is receiving the message.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428" w:line="358" w:lineRule="exact"/>
        <w:ind w:left="4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God's part is producing the harvest.</w:t>
      </w:r>
    </w:p>
    <w:p>
      <w:pPr>
        <w:framePr w:h="671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7pt;height:33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4270" w:h="22248"/>
      <w:pgMar w:top="1270" w:left="897" w:right="830" w:bottom="8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/>
      <w:bCs/>
      <w:i w:val="0"/>
      <w:iCs w:val="0"/>
      <w:u w:val="none"/>
      <w:strike w:val="0"/>
      <w:smallCaps w:val="0"/>
      <w:sz w:val="62"/>
      <w:szCs w:val="62"/>
      <w:rFonts w:ascii="Arial" w:eastAsia="Arial" w:hAnsi="Arial" w:cs="Arial"/>
    </w:rPr>
  </w:style>
  <w:style w:type="character" w:customStyle="1" w:styleId="CharStyle5">
    <w:name w:val="MSG_EN_FONT_STYLE_NAME_TEMPLATE_ROLE_NUMBER MSG_EN_FONT_STYLE_NAME_BY_ROLE_TEXT 2_"/>
    <w:basedOn w:val="DefaultParagraphFont"/>
    <w:link w:val="Style4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7">
    <w:name w:val="MSG_EN_FONT_STYLE_NAME_TEMPLATE_ROLE_NUMBER MSG_EN_FONT_STYLE_NAME_BY_ROLE_TEXT 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jc w:val="right"/>
      <w:outlineLvl w:val="0"/>
      <w:spacing w:after="160" w:line="692" w:lineRule="exact"/>
    </w:pPr>
    <w:rPr>
      <w:b/>
      <w:bCs/>
      <w:i w:val="0"/>
      <w:iCs w:val="0"/>
      <w:u w:val="none"/>
      <w:strike w:val="0"/>
      <w:smallCaps w:val="0"/>
      <w:sz w:val="62"/>
      <w:szCs w:val="62"/>
      <w:rFonts w:ascii="Arial" w:eastAsia="Arial" w:hAnsi="Arial" w:cs="Arial"/>
    </w:rPr>
  </w:style>
  <w:style w:type="paragraph" w:customStyle="1" w:styleId="Style4">
    <w:name w:val="MSG_EN_FONT_STYLE_NAME_TEMPLATE_ROLE_NUMBER MSG_EN_FONT_STYLE_NAME_BY_ROLE_TEXT 2"/>
    <w:basedOn w:val="Normal"/>
    <w:link w:val="CharStyle5"/>
    <w:pPr>
      <w:widowControl w:val="0"/>
      <w:shd w:val="clear" w:color="auto" w:fill="FFFFFF"/>
      <w:jc w:val="both"/>
      <w:spacing w:before="160" w:line="43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6">
    <w:name w:val="MSG_EN_FONT_STYLE_NAME_TEMPLATE_ROLE_NUMBER MSG_EN_FONT_STYLE_NAME_BY_ROLE_TEXT 3"/>
    <w:basedOn w:val="Normal"/>
    <w:link w:val="CharStyle7"/>
    <w:pPr>
      <w:widowControl w:val="0"/>
      <w:shd w:val="clear" w:color="auto" w:fill="FFFFFF"/>
      <w:jc w:val="both"/>
      <w:spacing w:line="432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